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B7F8" w14:textId="77777777" w:rsidR="00D54B9B" w:rsidRDefault="00000000">
      <w:pPr>
        <w:rPr>
          <w:rFonts w:ascii="仿宋" w:eastAsia="仿宋" w:hAnsi="仿宋" w:hint="eastAsia"/>
          <w:sz w:val="30"/>
          <w:szCs w:val="30"/>
        </w:rPr>
      </w:pPr>
      <w:r>
        <w:rPr>
          <w:rFonts w:ascii="仿宋" w:eastAsia="仿宋" w:hAnsi="仿宋" w:hint="eastAsia"/>
          <w:sz w:val="30"/>
          <w:szCs w:val="30"/>
        </w:rPr>
        <w:t>表3</w:t>
      </w:r>
    </w:p>
    <w:p w14:paraId="66F76FA5" w14:textId="77777777" w:rsidR="00D54B9B" w:rsidRDefault="00000000">
      <w:pPr>
        <w:jc w:val="center"/>
        <w:rPr>
          <w:rFonts w:ascii="宋体"/>
          <w:b/>
          <w:sz w:val="36"/>
          <w:szCs w:val="36"/>
        </w:rPr>
      </w:pPr>
      <w:r>
        <w:rPr>
          <w:rFonts w:ascii="宋体" w:hint="eastAsia"/>
          <w:b/>
          <w:sz w:val="36"/>
          <w:szCs w:val="36"/>
        </w:rPr>
        <w:t>广西名中医蒙木荣传承工作室</w:t>
      </w:r>
    </w:p>
    <w:p w14:paraId="3D8302E1" w14:textId="77777777" w:rsidR="00D54B9B" w:rsidRDefault="00000000">
      <w:pPr>
        <w:jc w:val="center"/>
        <w:rPr>
          <w:rFonts w:ascii="宋体"/>
          <w:sz w:val="36"/>
          <w:szCs w:val="36"/>
        </w:rPr>
      </w:pPr>
      <w:r>
        <w:rPr>
          <w:rFonts w:ascii="宋体" w:hint="eastAsia"/>
          <w:b/>
          <w:sz w:val="36"/>
          <w:szCs w:val="36"/>
        </w:rPr>
        <w:t>医案记录</w:t>
      </w:r>
      <w:r>
        <w:rPr>
          <w:rFonts w:ascii="宋体" w:hint="eastAsia"/>
          <w:sz w:val="28"/>
          <w:szCs w:val="36"/>
        </w:rPr>
        <w:t>（跟师☑  独立□  疑难病症□）</w:t>
      </w:r>
    </w:p>
    <w:p w14:paraId="661247D4" w14:textId="77777777" w:rsidR="00D54B9B" w:rsidRDefault="00D54B9B">
      <w:pPr>
        <w:rPr>
          <w:rFonts w:ascii="仿宋_GB2312" w:eastAsia="仿宋_GB2312"/>
        </w:rPr>
      </w:pPr>
    </w:p>
    <w:p w14:paraId="665A84E7" w14:textId="6ADC0AD3" w:rsidR="00D54B9B" w:rsidRDefault="00000000">
      <w:pPr>
        <w:rPr>
          <w:rFonts w:ascii="仿宋" w:eastAsia="仿宋" w:hAnsi="仿宋" w:hint="eastAsia"/>
          <w:sz w:val="24"/>
        </w:rPr>
      </w:pPr>
      <w:r>
        <w:rPr>
          <w:rFonts w:ascii="仿宋" w:eastAsia="仿宋" w:hAnsi="仿宋" w:hint="eastAsia"/>
          <w:sz w:val="24"/>
        </w:rPr>
        <w:t>患者姓名： 吴</w:t>
      </w:r>
      <w:r w:rsidR="00BC73E8">
        <w:rPr>
          <w:rFonts w:ascii="仿宋" w:eastAsia="仿宋" w:hAnsi="仿宋" w:hint="eastAsia"/>
          <w:sz w:val="24"/>
        </w:rPr>
        <w:t>某某</w:t>
      </w:r>
      <w:r>
        <w:rPr>
          <w:rFonts w:ascii="仿宋" w:eastAsia="仿宋" w:hAnsi="仿宋" w:hint="eastAsia"/>
          <w:sz w:val="24"/>
        </w:rPr>
        <w:t xml:space="preserve">  性别：女      出生日期：1969年1月21日</w:t>
      </w:r>
    </w:p>
    <w:p w14:paraId="39A9798B" w14:textId="77777777" w:rsidR="00D54B9B" w:rsidRDefault="00000000">
      <w:pPr>
        <w:rPr>
          <w:rFonts w:ascii="仿宋" w:eastAsia="仿宋" w:hAnsi="仿宋" w:hint="eastAsia"/>
          <w:sz w:val="24"/>
        </w:rPr>
      </w:pPr>
      <w:r>
        <w:rPr>
          <w:rFonts w:ascii="仿宋" w:eastAsia="仿宋" w:hAnsi="仿宋" w:hint="eastAsia"/>
          <w:sz w:val="24"/>
        </w:rPr>
        <w:t>就诊日期：2022/01/27  初诊     发病节气：大寒</w:t>
      </w:r>
    </w:p>
    <w:p w14:paraId="35A8AB5A" w14:textId="77777777" w:rsidR="00D54B9B" w:rsidRDefault="00D54B9B">
      <w:pPr>
        <w:rPr>
          <w:rFonts w:ascii="仿宋" w:eastAsia="仿宋" w:hAnsi="仿宋" w:hint="eastAsia"/>
          <w:sz w:val="24"/>
        </w:rPr>
      </w:pPr>
    </w:p>
    <w:p w14:paraId="22C27E14" w14:textId="77777777" w:rsidR="00D54B9B" w:rsidRDefault="00D54B9B">
      <w:pPr>
        <w:rPr>
          <w:rFonts w:ascii="仿宋" w:eastAsia="仿宋" w:hAnsi="仿宋" w:hint="eastAsia"/>
          <w:sz w:val="24"/>
        </w:rPr>
      </w:pPr>
    </w:p>
    <w:p w14:paraId="1A6B8BB3" w14:textId="77777777" w:rsidR="00D54B9B" w:rsidRDefault="00000000">
      <w:pPr>
        <w:rPr>
          <w:rFonts w:ascii="仿宋" w:eastAsia="仿宋" w:hAnsi="仿宋" w:hint="eastAsia"/>
          <w:sz w:val="24"/>
        </w:rPr>
      </w:pPr>
      <w:r>
        <w:rPr>
          <w:rFonts w:ascii="仿宋" w:eastAsia="仿宋" w:hAnsi="仿宋" w:hint="eastAsia"/>
          <w:sz w:val="24"/>
        </w:rPr>
        <w:t>主诉：乏力、纳差1年余，加重1周</w:t>
      </w:r>
    </w:p>
    <w:p w14:paraId="2ADB21FA" w14:textId="77777777" w:rsidR="00D54B9B" w:rsidRDefault="00000000">
      <w:pPr>
        <w:rPr>
          <w:rFonts w:ascii="仿宋" w:eastAsia="仿宋" w:hAnsi="仿宋" w:hint="eastAsia"/>
          <w:sz w:val="24"/>
        </w:rPr>
      </w:pPr>
      <w:r>
        <w:rPr>
          <w:rFonts w:ascii="仿宋" w:eastAsia="仿宋" w:hAnsi="仿宋" w:hint="eastAsia"/>
          <w:sz w:val="24"/>
        </w:rPr>
        <w:t>现病史：诉患者于1年余无明显诱因出现乏力、纳差，时有恶心感，在当地医院门诊查血肌酐270 umol/L，尿常规：蛋白1-2+，隐血-。血常规、肝功能未见异常。彩超示双肾弥漫性病变。门诊诊断为“慢性肾衰竭 CKD2期”，予护肾等对症治疗后，患者病情好转，上证反复发作。1周前患者又出现乏力、纳差症状，在当地医院门诊查血肌酐421 umol/L，尿常规：蛋白2+，隐血-，血HBG94g/L，为进一步治疗来我科就诊，来诊时见乏力，纳差，大便秘结，4日1行，时有恶心感，无呕吐，尿量正常，舌淡，苔厚腻，脉沉细。</w:t>
      </w:r>
    </w:p>
    <w:p w14:paraId="33B34664" w14:textId="77777777" w:rsidR="00D54B9B" w:rsidRDefault="00000000">
      <w:pPr>
        <w:rPr>
          <w:rFonts w:ascii="仿宋" w:eastAsia="仿宋" w:hAnsi="仿宋" w:hint="eastAsia"/>
          <w:sz w:val="24"/>
        </w:rPr>
      </w:pPr>
      <w:r>
        <w:rPr>
          <w:rFonts w:ascii="仿宋" w:eastAsia="仿宋" w:hAnsi="仿宋" w:hint="eastAsia"/>
          <w:sz w:val="24"/>
        </w:rPr>
        <w:t>既往史：否认高血压、心脏病、糖尿病史，否认肝炎、结核等传染病史；否认重大外伤、手术及输血史；预防接种史不详。无食鱼生史。</w:t>
      </w:r>
    </w:p>
    <w:p w14:paraId="7FA04A9B" w14:textId="77777777" w:rsidR="00D54B9B" w:rsidRDefault="00000000">
      <w:pPr>
        <w:rPr>
          <w:rFonts w:ascii="仿宋" w:eastAsia="仿宋" w:hAnsi="仿宋" w:hint="eastAsia"/>
          <w:sz w:val="24"/>
        </w:rPr>
      </w:pPr>
      <w:r>
        <w:rPr>
          <w:rFonts w:ascii="仿宋" w:eastAsia="仿宋" w:hAnsi="仿宋" w:hint="eastAsia"/>
          <w:sz w:val="24"/>
        </w:rPr>
        <w:t>过敏史：否认食物过敏史。</w:t>
      </w:r>
    </w:p>
    <w:p w14:paraId="435B2C2C" w14:textId="77777777" w:rsidR="00D54B9B" w:rsidRDefault="00000000">
      <w:pPr>
        <w:rPr>
          <w:rFonts w:ascii="仿宋" w:eastAsia="仿宋" w:hAnsi="仿宋" w:hint="eastAsia"/>
          <w:sz w:val="24"/>
        </w:rPr>
      </w:pPr>
      <w:r>
        <w:rPr>
          <w:rFonts w:ascii="仿宋" w:eastAsia="仿宋" w:hAnsi="仿宋" w:hint="eastAsia"/>
          <w:sz w:val="24"/>
        </w:rPr>
        <w:t>体格检查：T36.1℃，P83次/分，R20次/分，BP145/83mmHg，神清，精神可，轻度贫血貌，咽不红，扁桃体无肿大，颈静脉无怒张。双肺呼吸音清，双肺未闻及明显干湿性啰音。心界不大，HR83次/分，律齐，无明显病理性杂音。腹部平软，全腹无压痛及反跳痛，肝脾肋下未及，肝肾区无叩击痛，移动性浊音（-），肠鸣音正常，约6次/分。双下肢无水肿。舌淡，苔厚腻，脉沉细。</w:t>
      </w:r>
    </w:p>
    <w:p w14:paraId="1BBA643C" w14:textId="77777777" w:rsidR="00D54B9B" w:rsidRDefault="00000000">
      <w:pPr>
        <w:rPr>
          <w:rFonts w:ascii="仿宋" w:eastAsia="仿宋" w:hAnsi="仿宋" w:hint="eastAsia"/>
          <w:sz w:val="24"/>
        </w:rPr>
      </w:pPr>
      <w:r>
        <w:rPr>
          <w:rFonts w:ascii="仿宋" w:eastAsia="仿宋" w:hAnsi="仿宋" w:hint="eastAsia"/>
          <w:sz w:val="24"/>
        </w:rPr>
        <w:t>辅助检查：尿常规：蛋白2+，隐血-。血肌酐421 umol/L，BUN13.5mmol/L，血HBG94g/L。彩超示双肾弥漫性病变。(2022-1-25)</w:t>
      </w:r>
    </w:p>
    <w:p w14:paraId="58A419E0" w14:textId="77777777" w:rsidR="00D54B9B" w:rsidRDefault="00000000">
      <w:pPr>
        <w:rPr>
          <w:rFonts w:ascii="仿宋" w:eastAsia="仿宋" w:hAnsi="仿宋" w:hint="eastAsia"/>
          <w:sz w:val="24"/>
        </w:rPr>
      </w:pPr>
      <w:r>
        <w:rPr>
          <w:rFonts w:ascii="仿宋" w:eastAsia="仿宋" w:hAnsi="仿宋" w:hint="eastAsia"/>
          <w:sz w:val="24"/>
        </w:rPr>
        <w:t>中医诊断：虚劳</w:t>
      </w:r>
    </w:p>
    <w:p w14:paraId="2A819C8A" w14:textId="77777777" w:rsidR="00D54B9B" w:rsidRDefault="00000000">
      <w:pPr>
        <w:rPr>
          <w:rFonts w:ascii="仿宋" w:eastAsia="仿宋" w:hAnsi="仿宋" w:hint="eastAsia"/>
          <w:sz w:val="24"/>
        </w:rPr>
      </w:pPr>
      <w:r>
        <w:rPr>
          <w:rFonts w:ascii="仿宋" w:eastAsia="仿宋" w:hAnsi="仿宋" w:hint="eastAsia"/>
          <w:sz w:val="24"/>
        </w:rPr>
        <w:t>证候诊断：脾肾亏虚，湿毒内盛</w:t>
      </w:r>
    </w:p>
    <w:p w14:paraId="495F1EC4" w14:textId="77777777" w:rsidR="00D54B9B" w:rsidRDefault="00000000">
      <w:pPr>
        <w:rPr>
          <w:rFonts w:ascii="仿宋" w:eastAsia="仿宋" w:hAnsi="仿宋" w:hint="eastAsia"/>
          <w:sz w:val="24"/>
        </w:rPr>
      </w:pPr>
      <w:r>
        <w:rPr>
          <w:rFonts w:ascii="仿宋" w:eastAsia="仿宋" w:hAnsi="仿宋" w:hint="eastAsia"/>
          <w:sz w:val="24"/>
        </w:rPr>
        <w:t>西医诊断：慢性肾衰竭（CKD4期）</w:t>
      </w:r>
    </w:p>
    <w:p w14:paraId="612C2DBA" w14:textId="77777777" w:rsidR="00D54B9B" w:rsidRDefault="00000000">
      <w:pPr>
        <w:rPr>
          <w:rFonts w:ascii="仿宋" w:eastAsia="仿宋" w:hAnsi="仿宋" w:hint="eastAsia"/>
          <w:sz w:val="24"/>
        </w:rPr>
      </w:pPr>
      <w:r>
        <w:rPr>
          <w:rFonts w:ascii="仿宋" w:eastAsia="仿宋" w:hAnsi="仿宋" w:hint="eastAsia"/>
          <w:sz w:val="24"/>
        </w:rPr>
        <w:t>治    法：健脾补肾,利湿消肿</w:t>
      </w:r>
    </w:p>
    <w:p w14:paraId="76E32151" w14:textId="77777777" w:rsidR="00D54B9B" w:rsidRDefault="00000000">
      <w:pPr>
        <w:rPr>
          <w:rFonts w:ascii="仿宋" w:eastAsia="仿宋" w:hAnsi="仿宋" w:hint="eastAsia"/>
          <w:sz w:val="24"/>
        </w:rPr>
      </w:pPr>
      <w:r>
        <w:rPr>
          <w:rFonts w:ascii="仿宋" w:eastAsia="仿宋" w:hAnsi="仿宋" w:hint="eastAsia"/>
          <w:sz w:val="24"/>
        </w:rPr>
        <w:t>处    方：肾复汤加减</w:t>
      </w:r>
    </w:p>
    <w:p w14:paraId="02821E16" w14:textId="77777777" w:rsidR="00D54B9B" w:rsidRDefault="00000000">
      <w:pPr>
        <w:rPr>
          <w:rFonts w:ascii="仿宋" w:eastAsia="仿宋" w:hAnsi="仿宋" w:hint="eastAsia"/>
          <w:color w:val="000000" w:themeColor="text1"/>
          <w:sz w:val="24"/>
        </w:rPr>
      </w:pPr>
      <w:r>
        <w:rPr>
          <w:rFonts w:ascii="仿宋" w:eastAsia="仿宋" w:hAnsi="仿宋" w:hint="eastAsia"/>
          <w:color w:val="000000" w:themeColor="text1"/>
          <w:sz w:val="24"/>
        </w:rPr>
        <w:t>熟地黄(农本)15g,牡丹皮(农本)10g,泽泻(农本)10g,茯苓(农本)15g,黄芪(农本)15g,麸炒枳实(农本)10g,芡实(农本)15g,(盐)杜仲(农本)10g,甘草(农本)6g,白茅根(农本)30g,厚朴(农本)10g,大黄(农本)10g,徐长卿(农本)10g,山药(农本)15g,山茱萸(农本)15g</w:t>
      </w:r>
    </w:p>
    <w:p w14:paraId="54C8D6A2" w14:textId="77777777" w:rsidR="00D54B9B" w:rsidRDefault="00000000">
      <w:pPr>
        <w:rPr>
          <w:rFonts w:ascii="仿宋" w:eastAsia="仿宋" w:hAnsi="仿宋" w:hint="eastAsia"/>
          <w:color w:val="000000" w:themeColor="text1"/>
          <w:sz w:val="24"/>
        </w:rPr>
      </w:pPr>
      <w:r>
        <w:rPr>
          <w:rFonts w:ascii="仿宋" w:eastAsia="仿宋" w:hAnsi="仿宋" w:hint="eastAsia"/>
          <w:color w:val="000000" w:themeColor="text1"/>
          <w:sz w:val="24"/>
        </w:rPr>
        <w:t>30付，水冲服，日1付。</w:t>
      </w:r>
    </w:p>
    <w:p w14:paraId="37DED7E0" w14:textId="77777777" w:rsidR="00D54B9B" w:rsidRDefault="00000000">
      <w:pPr>
        <w:rPr>
          <w:rFonts w:ascii="仿宋" w:eastAsia="仿宋" w:hAnsi="仿宋" w:hint="eastAsia"/>
          <w:color w:val="000000" w:themeColor="text1"/>
          <w:sz w:val="24"/>
        </w:rPr>
      </w:pPr>
      <w:r>
        <w:rPr>
          <w:rFonts w:ascii="仿宋" w:eastAsia="仿宋" w:hAnsi="仿宋" w:hint="eastAsia"/>
          <w:color w:val="000000" w:themeColor="text1"/>
          <w:sz w:val="24"/>
        </w:rPr>
        <w:t>方义：方中六味地黄丸纯阴重味,补中有泻,对于肾虚阴精亏损,微有水肿者尤宜;黄芪补气摄精利尿,芡实益肾敛精,健脾除湿。枳实破气消食、化痰，厚朴行气化湿，杜仲补益肝肾，白茅根清热解毒利尿祛湿，徐长卿补肝益肾、活血解毒，大黄攻积滞、清湿热、解毒，甘草调和诸药。上药共奏健脾补肾,利湿消肿之功。</w:t>
      </w:r>
    </w:p>
    <w:p w14:paraId="7B0C80BE" w14:textId="77777777" w:rsidR="00D54B9B" w:rsidRDefault="00D54B9B">
      <w:pPr>
        <w:rPr>
          <w:rFonts w:ascii="仿宋" w:eastAsia="仿宋" w:hAnsi="仿宋" w:hint="eastAsia"/>
          <w:color w:val="000000" w:themeColor="text1"/>
          <w:sz w:val="24"/>
        </w:rPr>
      </w:pPr>
    </w:p>
    <w:p w14:paraId="29B3E718" w14:textId="77777777" w:rsidR="00D54B9B" w:rsidRDefault="00000000">
      <w:pPr>
        <w:rPr>
          <w:rFonts w:ascii="仿宋" w:eastAsia="仿宋" w:hAnsi="仿宋" w:hint="eastAsia"/>
          <w:color w:val="000000" w:themeColor="text1"/>
          <w:sz w:val="24"/>
        </w:rPr>
      </w:pPr>
      <w:r>
        <w:rPr>
          <w:rFonts w:ascii="仿宋" w:eastAsia="仿宋" w:hAnsi="仿宋" w:hint="eastAsia"/>
          <w:color w:val="000000" w:themeColor="text1"/>
          <w:sz w:val="24"/>
        </w:rPr>
        <w:lastRenderedPageBreak/>
        <w:t>复诊：</w:t>
      </w:r>
    </w:p>
    <w:p w14:paraId="75B5571C" w14:textId="77777777" w:rsidR="00D54B9B" w:rsidRDefault="00000000">
      <w:pPr>
        <w:rPr>
          <w:rFonts w:ascii="仿宋" w:eastAsia="仿宋" w:hAnsi="仿宋" w:hint="eastAsia"/>
          <w:color w:val="000000" w:themeColor="text1"/>
          <w:sz w:val="24"/>
        </w:rPr>
      </w:pPr>
      <w:r>
        <w:rPr>
          <w:rFonts w:ascii="仿宋" w:eastAsia="仿宋" w:hAnsi="仿宋" w:hint="eastAsia"/>
          <w:color w:val="000000" w:themeColor="text1"/>
          <w:sz w:val="24"/>
        </w:rPr>
        <w:t>2022/02/24</w:t>
      </w:r>
    </w:p>
    <w:p w14:paraId="48DBD3BE" w14:textId="77777777" w:rsidR="00D54B9B" w:rsidRDefault="00000000">
      <w:pPr>
        <w:rPr>
          <w:rFonts w:ascii="仿宋" w:eastAsia="仿宋" w:hAnsi="仿宋" w:hint="eastAsia"/>
          <w:sz w:val="24"/>
        </w:rPr>
      </w:pPr>
      <w:r>
        <w:rPr>
          <w:rFonts w:ascii="仿宋" w:eastAsia="仿宋" w:hAnsi="仿宋" w:hint="eastAsia"/>
          <w:color w:val="000000" w:themeColor="text1"/>
          <w:sz w:val="24"/>
        </w:rPr>
        <w:t>患</w:t>
      </w:r>
      <w:r>
        <w:rPr>
          <w:rFonts w:ascii="仿宋" w:eastAsia="仿宋" w:hAnsi="仿宋" w:hint="eastAsia"/>
          <w:sz w:val="24"/>
        </w:rPr>
        <w:t>者服完上方后继续在当地医院按上方取药治疗，来诊时见乏力稍减轻，仍有纳差，仍时有恶心感，无呕吐，大便秘结好转，2日1行，尿量正常，舌淡，苔厚腻，脉沉细。</w:t>
      </w:r>
    </w:p>
    <w:p w14:paraId="3457028E" w14:textId="77777777" w:rsidR="00D54B9B" w:rsidRDefault="00D54B9B">
      <w:pPr>
        <w:rPr>
          <w:rFonts w:ascii="仿宋" w:eastAsia="仿宋" w:hAnsi="仿宋" w:hint="eastAsia"/>
          <w:sz w:val="24"/>
        </w:rPr>
      </w:pPr>
    </w:p>
    <w:p w14:paraId="0909D5F5" w14:textId="77777777" w:rsidR="00D54B9B" w:rsidRDefault="00000000">
      <w:pPr>
        <w:rPr>
          <w:rFonts w:ascii="仿宋" w:eastAsia="仿宋" w:hAnsi="仿宋" w:hint="eastAsia"/>
          <w:sz w:val="24"/>
        </w:rPr>
      </w:pPr>
      <w:r>
        <w:rPr>
          <w:rFonts w:ascii="仿宋" w:eastAsia="仿宋" w:hAnsi="仿宋" w:hint="eastAsia"/>
          <w:sz w:val="24"/>
        </w:rPr>
        <w:t>熟地黄(农本)15g,法半夏(农本)10g,甘草(农本)6g,(盐)杜仲(农本)10g,白茅根(农本)30g,芡实(农本)15g,厚朴(农本)10g,麸炒枳实(农本)10g,大黄(农本)10g,黄芪(农本)15g,牡丹皮(农本)10g,泽泻(农本)10g,山药(农本)15g,徐长卿(农本)10g,茯苓(农本)15g,山茱萸(农本)15g</w:t>
      </w:r>
    </w:p>
    <w:p w14:paraId="5961DFB6" w14:textId="77777777" w:rsidR="00D54B9B" w:rsidRDefault="00000000">
      <w:pPr>
        <w:rPr>
          <w:rFonts w:ascii="仿宋" w:eastAsia="仿宋" w:hAnsi="仿宋" w:hint="eastAsia"/>
          <w:sz w:val="24"/>
        </w:rPr>
      </w:pPr>
      <w:r>
        <w:rPr>
          <w:rFonts w:ascii="仿宋" w:eastAsia="仿宋" w:hAnsi="仿宋" w:hint="eastAsia"/>
          <w:sz w:val="24"/>
        </w:rPr>
        <w:t>14付，水冲服，日1付。</w:t>
      </w:r>
    </w:p>
    <w:p w14:paraId="1AD01C71" w14:textId="77777777" w:rsidR="00D54B9B" w:rsidRDefault="00000000">
      <w:pPr>
        <w:rPr>
          <w:rFonts w:ascii="仿宋" w:eastAsia="仿宋" w:hAnsi="仿宋" w:hint="eastAsia"/>
          <w:sz w:val="24"/>
        </w:rPr>
      </w:pPr>
      <w:r>
        <w:rPr>
          <w:rFonts w:ascii="仿宋" w:eastAsia="仿宋" w:hAnsi="仿宋" w:hint="eastAsia"/>
          <w:sz w:val="24"/>
        </w:rPr>
        <w:t>方义：方中六味地黄丸纯阴重味,补中有泻,对于肾虚阴精亏损,微有水肿者尤宜;黄芪补气摄精利尿,芡实益肾敛精,健脾除湿。枳实破气消食、化痰，厚朴行气化湿，杜仲补益肝肾，白茅根清热解毒利尿祛湿，徐长卿补肝益肾、活血</w:t>
      </w:r>
      <w:r>
        <w:rPr>
          <w:rFonts w:ascii="仿宋" w:eastAsia="仿宋" w:hAnsi="仿宋" w:hint="eastAsia"/>
          <w:color w:val="000000" w:themeColor="text1"/>
          <w:sz w:val="24"/>
        </w:rPr>
        <w:t>解毒，大黄攻积滞、清湿热、解毒，甘草调和诸药。因仍有</w:t>
      </w:r>
      <w:r>
        <w:rPr>
          <w:rFonts w:ascii="仿宋" w:eastAsia="仿宋" w:hAnsi="仿宋" w:hint="eastAsia"/>
          <w:sz w:val="24"/>
        </w:rPr>
        <w:t>恶心欲吐感</w:t>
      </w:r>
      <w:r>
        <w:rPr>
          <w:rFonts w:ascii="仿宋" w:eastAsia="仿宋" w:hAnsi="仿宋" w:hint="eastAsia"/>
          <w:color w:val="000000" w:themeColor="text1"/>
          <w:sz w:val="24"/>
        </w:rPr>
        <w:t>，加法半夏燥湿化痰，降逆止呕。上药共奏健脾补肾,利湿消肿之功。</w:t>
      </w:r>
    </w:p>
    <w:p w14:paraId="3CDFCDED" w14:textId="77777777" w:rsidR="00D54B9B" w:rsidRDefault="00D54B9B">
      <w:pPr>
        <w:rPr>
          <w:rFonts w:ascii="仿宋" w:eastAsia="仿宋" w:hAnsi="仿宋" w:hint="eastAsia"/>
          <w:sz w:val="24"/>
        </w:rPr>
      </w:pPr>
    </w:p>
    <w:p w14:paraId="70EBE3BF" w14:textId="77777777" w:rsidR="00D54B9B" w:rsidRDefault="00000000">
      <w:pPr>
        <w:rPr>
          <w:rFonts w:ascii="仿宋" w:eastAsia="仿宋" w:hAnsi="仿宋" w:hint="eastAsia"/>
          <w:sz w:val="24"/>
        </w:rPr>
      </w:pPr>
      <w:r>
        <w:rPr>
          <w:rFonts w:ascii="仿宋" w:eastAsia="仿宋" w:hAnsi="仿宋" w:hint="eastAsia"/>
          <w:sz w:val="24"/>
        </w:rPr>
        <w:t>2022/03/17</w:t>
      </w:r>
    </w:p>
    <w:p w14:paraId="248D10BF" w14:textId="77777777" w:rsidR="00D54B9B" w:rsidRDefault="00000000">
      <w:pPr>
        <w:rPr>
          <w:rFonts w:ascii="仿宋" w:eastAsia="仿宋" w:hAnsi="仿宋" w:hint="eastAsia"/>
          <w:color w:val="000000" w:themeColor="text1"/>
          <w:sz w:val="24"/>
        </w:rPr>
      </w:pPr>
      <w:r>
        <w:rPr>
          <w:rFonts w:ascii="仿宋" w:eastAsia="仿宋" w:hAnsi="仿宋" w:hint="eastAsia"/>
          <w:color w:val="000000" w:themeColor="text1"/>
          <w:sz w:val="24"/>
        </w:rPr>
        <w:t>来诊时见已无乏力，食欲较前好转，已无恶心感，大便稍秘结，2日1行，尿量正常，舌淡，苔厚，脉沉细。</w:t>
      </w:r>
    </w:p>
    <w:p w14:paraId="52C83AB0" w14:textId="77777777" w:rsidR="00D54B9B" w:rsidRDefault="00000000">
      <w:pPr>
        <w:rPr>
          <w:rFonts w:ascii="仿宋" w:eastAsia="仿宋" w:hAnsi="仿宋" w:hint="eastAsia"/>
          <w:color w:val="000000" w:themeColor="text1"/>
          <w:sz w:val="24"/>
        </w:rPr>
      </w:pPr>
      <w:r>
        <w:rPr>
          <w:rFonts w:ascii="仿宋" w:eastAsia="仿宋" w:hAnsi="仿宋" w:hint="eastAsia"/>
          <w:color w:val="000000" w:themeColor="text1"/>
          <w:sz w:val="24"/>
        </w:rPr>
        <w:t>复查：</w:t>
      </w:r>
      <w:r>
        <w:rPr>
          <w:rFonts w:ascii="仿宋" w:eastAsia="仿宋" w:hAnsi="仿宋" w:hint="eastAsia"/>
          <w:sz w:val="24"/>
        </w:rPr>
        <w:t>尿常规：蛋白1+，隐血-。血肌酐224 umol/L。</w:t>
      </w:r>
    </w:p>
    <w:p w14:paraId="668060D4" w14:textId="77777777" w:rsidR="00D54B9B" w:rsidRDefault="00000000">
      <w:pPr>
        <w:rPr>
          <w:rFonts w:ascii="仿宋" w:eastAsia="仿宋" w:hAnsi="仿宋" w:hint="eastAsia"/>
          <w:sz w:val="24"/>
        </w:rPr>
      </w:pPr>
      <w:r>
        <w:rPr>
          <w:rFonts w:ascii="仿宋" w:eastAsia="仿宋" w:hAnsi="仿宋" w:hint="eastAsia"/>
          <w:sz w:val="24"/>
        </w:rPr>
        <w:t>熟地黄(农本)15g,牡丹皮(农本)10g,山药(农本)15g,徐长卿(农本)10g,大黄(农本)10g,厚朴(农本)10g,(盐)杜仲(农本)10g,火麻仁(农本)15g,甘草(农本)6g,芡实(农本)15g,麸炒枳实(农本)15g,黄芪(农本)15g,茯苓(农本)15g,泽泻(农本)10g,山茱萸(农本)15g</w:t>
      </w:r>
    </w:p>
    <w:p w14:paraId="660F9E9F" w14:textId="77777777" w:rsidR="00D54B9B" w:rsidRDefault="00000000">
      <w:pPr>
        <w:rPr>
          <w:rFonts w:ascii="仿宋" w:eastAsia="仿宋" w:hAnsi="仿宋" w:hint="eastAsia"/>
          <w:sz w:val="24"/>
        </w:rPr>
      </w:pPr>
      <w:r>
        <w:rPr>
          <w:rFonts w:ascii="仿宋" w:eastAsia="仿宋" w:hAnsi="仿宋" w:hint="eastAsia"/>
          <w:sz w:val="24"/>
        </w:rPr>
        <w:t>14付，水冲服，日1付。</w:t>
      </w:r>
    </w:p>
    <w:p w14:paraId="00453267" w14:textId="77777777" w:rsidR="00D54B9B" w:rsidRDefault="00000000">
      <w:pPr>
        <w:rPr>
          <w:rFonts w:ascii="仿宋" w:eastAsia="仿宋" w:hAnsi="仿宋" w:hint="eastAsia"/>
          <w:sz w:val="24"/>
        </w:rPr>
      </w:pPr>
      <w:r>
        <w:rPr>
          <w:rFonts w:ascii="仿宋" w:eastAsia="仿宋" w:hAnsi="仿宋" w:hint="eastAsia"/>
          <w:sz w:val="24"/>
        </w:rPr>
        <w:t>方义：方中六味地黄丸纯阴重味,补中有泻,对于肾虚阴精亏损,微有水肿者尤宜;黄芪补气摄精利尿,芡实益肾敛精,健脾除湿。枳实破气消食、化痰，厚朴行气化湿，杜仲补益肝肾，白茅根清热解毒利尿祛湿，徐长卿补肝益肾、活血解毒，大黄攻积滞、清湿热、解毒，甘草调和诸药。已无恶心感，祛半夏，因大便秘结，加火麻仁润肠通便，上药共奏健脾补肾,利湿消肿之功。</w:t>
      </w:r>
    </w:p>
    <w:p w14:paraId="79AB3776" w14:textId="77777777" w:rsidR="00D54B9B" w:rsidRDefault="00D54B9B">
      <w:pPr>
        <w:rPr>
          <w:rFonts w:ascii="仿宋" w:eastAsia="仿宋" w:hAnsi="仿宋" w:hint="eastAsia"/>
          <w:sz w:val="24"/>
        </w:rPr>
      </w:pPr>
    </w:p>
    <w:p w14:paraId="387BA3DA" w14:textId="77777777" w:rsidR="00D54B9B" w:rsidRDefault="00000000">
      <w:pPr>
        <w:rPr>
          <w:rFonts w:ascii="仿宋" w:eastAsia="仿宋" w:hAnsi="仿宋" w:hint="eastAsia"/>
          <w:sz w:val="24"/>
        </w:rPr>
      </w:pPr>
      <w:r>
        <w:rPr>
          <w:rFonts w:ascii="仿宋" w:eastAsia="仿宋" w:hAnsi="仿宋" w:hint="eastAsia"/>
          <w:sz w:val="24"/>
        </w:rPr>
        <w:t>心得体会：</w:t>
      </w:r>
    </w:p>
    <w:p w14:paraId="7A49BF54" w14:textId="77777777" w:rsidR="00D54B9B" w:rsidRDefault="00000000">
      <w:pPr>
        <w:ind w:firstLineChars="200" w:firstLine="480"/>
        <w:rPr>
          <w:rFonts w:ascii="仿宋" w:eastAsia="仿宋" w:hAnsi="仿宋" w:hint="eastAsia"/>
          <w:sz w:val="24"/>
        </w:rPr>
      </w:pPr>
      <w:r>
        <w:rPr>
          <w:rFonts w:ascii="仿宋" w:eastAsia="仿宋" w:hAnsi="仿宋" w:hint="eastAsia"/>
          <w:sz w:val="24"/>
        </w:rPr>
        <w:t>慢性肾衰竭是各种慢性肾脏疾病发展到后期引起的肾功能部分或者全部丧失的一种病理状态，表现为水肿、高血压、蛋白尿、血尿及管型尿、贫血、消化道症状、神经系统等多个系统症状。本证属中医学虚劳范畴，虚劳又称虚损,是由多种原因导致的以脏腑功能衰退、气血阴阳亏损，日久不复为主要病机，五脏虚候为主要临床表现的多种慢性虚弱的症候的总称。虚者，即气血阴阳亏虚；损者，即五脏六腑损害。</w:t>
      </w:r>
    </w:p>
    <w:p w14:paraId="7A3DF13F" w14:textId="77777777" w:rsidR="00D54B9B" w:rsidRDefault="00000000">
      <w:pPr>
        <w:ind w:firstLine="480"/>
        <w:rPr>
          <w:rFonts w:ascii="仿宋" w:eastAsia="仿宋" w:hAnsi="仿宋" w:hint="eastAsia"/>
          <w:sz w:val="24"/>
        </w:rPr>
      </w:pPr>
      <w:r>
        <w:rPr>
          <w:rFonts w:ascii="仿宋" w:eastAsia="仿宋" w:hAnsi="仿宋" w:hint="eastAsia"/>
          <w:sz w:val="24"/>
        </w:rPr>
        <w:t>本案患者乏力，纳差，大便秘结，4日1行，尿量正常，舌淡，苔厚腻，脉沉细。患者久病至脾肾两虚，脾虚不能运化水湿，水湿困脾，故见纳差，脾主四肢，脾气不足，故见乏力，脾气虚衰，肠道推动乏力，大肠燥化太过，故见大便秘结，湿浊内蕴，致胃气上逆，故时有恶心感，</w:t>
      </w:r>
      <w:r>
        <w:rPr>
          <w:rFonts w:ascii="仿宋" w:eastAsia="仿宋" w:hAnsi="仿宋" w:hint="eastAsia"/>
          <w:color w:val="000000" w:themeColor="text1"/>
          <w:sz w:val="24"/>
        </w:rPr>
        <w:t>舌淡，苔厚腻，脉沉细</w:t>
      </w:r>
      <w:r>
        <w:rPr>
          <w:rFonts w:ascii="仿宋" w:eastAsia="仿宋" w:hAnsi="仿宋" w:hint="eastAsia"/>
          <w:sz w:val="24"/>
        </w:rPr>
        <w:t>为脾肾亏虚，湿毒内盛之象。诊其为水肿证属脾肾亏虚，湿毒内盛型。治宜健脾补肾,利</w:t>
      </w:r>
      <w:r>
        <w:rPr>
          <w:rFonts w:ascii="仿宋" w:eastAsia="仿宋" w:hAnsi="仿宋" w:hint="eastAsia"/>
          <w:sz w:val="24"/>
        </w:rPr>
        <w:lastRenderedPageBreak/>
        <w:t>湿消肿。拟肾复汤加减，</w:t>
      </w:r>
      <w:r>
        <w:rPr>
          <w:rFonts w:ascii="仿宋" w:eastAsia="仿宋" w:hAnsi="仿宋" w:hint="eastAsia"/>
          <w:color w:val="000000" w:themeColor="text1"/>
          <w:sz w:val="24"/>
        </w:rPr>
        <w:t>方中六味地黄丸纯阴重味,补中有泻,对于肾虚阴精亏损,微有水肿者尤宜;黄芪补气摄精利尿,芡实益肾敛精,健脾除湿。枳实破气消食、化痰，厚朴行气化湿，杜仲补益肝肾，白茅根清热解毒利尿祛湿，徐长卿补肝益肾、活血解毒，大黄攻积滞、清湿热、解毒，甘草调和诸药。上药共奏健脾补肾,利湿消肿之功。</w:t>
      </w:r>
      <w:r>
        <w:rPr>
          <w:rFonts w:ascii="仿宋" w:eastAsia="仿宋" w:hAnsi="仿宋" w:hint="eastAsia"/>
          <w:sz w:val="24"/>
        </w:rPr>
        <w:t>经上述治疗患者乏力、纳差、恶心症状消失，病情好转。</w:t>
      </w:r>
    </w:p>
    <w:p w14:paraId="355D0848" w14:textId="77777777" w:rsidR="00D54B9B" w:rsidRDefault="00D54B9B">
      <w:pPr>
        <w:ind w:firstLine="480"/>
        <w:rPr>
          <w:rFonts w:ascii="仿宋" w:eastAsia="仿宋" w:hAnsi="仿宋" w:hint="eastAsia"/>
          <w:sz w:val="24"/>
        </w:rPr>
      </w:pPr>
    </w:p>
    <w:p w14:paraId="4D137883" w14:textId="77777777" w:rsidR="00D54B9B" w:rsidRDefault="00000000">
      <w:pPr>
        <w:rPr>
          <w:rFonts w:ascii="仿宋" w:eastAsia="仿宋" w:hAnsi="仿宋" w:hint="eastAsia"/>
          <w:sz w:val="24"/>
        </w:rPr>
      </w:pPr>
      <w:r>
        <w:rPr>
          <w:rFonts w:ascii="仿宋" w:eastAsia="仿宋" w:hAnsi="仿宋" w:hint="eastAsia"/>
          <w:sz w:val="24"/>
        </w:rPr>
        <w:t xml:space="preserve">                                                   签 名：蒙宇华</w:t>
      </w:r>
    </w:p>
    <w:p w14:paraId="7F0328EE" w14:textId="77777777" w:rsidR="00D54B9B" w:rsidRDefault="00000000">
      <w:pPr>
        <w:ind w:firstLineChars="2450" w:firstLine="5880"/>
        <w:rPr>
          <w:rFonts w:ascii="仿宋" w:eastAsia="仿宋" w:hAnsi="仿宋" w:hint="eastAsia"/>
          <w:sz w:val="24"/>
        </w:rPr>
      </w:pPr>
      <w:r>
        <w:rPr>
          <w:rFonts w:ascii="仿宋" w:eastAsia="仿宋" w:hAnsi="仿宋" w:hint="eastAsia"/>
          <w:sz w:val="24"/>
        </w:rPr>
        <w:t>2022 年03月31日</w:t>
      </w:r>
    </w:p>
    <w:p w14:paraId="37462F84" w14:textId="77777777" w:rsidR="00D54B9B" w:rsidRDefault="00D54B9B">
      <w:pPr>
        <w:ind w:firstLineChars="2700" w:firstLine="5670"/>
      </w:pPr>
    </w:p>
    <w:sectPr w:rsidR="00D54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RjMzRkMmMyNzNmMzhiNGE5ZTNlOTk3ZjhhZWQ2YzAifQ=="/>
  </w:docVars>
  <w:rsids>
    <w:rsidRoot w:val="00AE1518"/>
    <w:rsid w:val="000B4C7A"/>
    <w:rsid w:val="00130FC0"/>
    <w:rsid w:val="001356DD"/>
    <w:rsid w:val="00191F73"/>
    <w:rsid w:val="001F05DC"/>
    <w:rsid w:val="00342ACE"/>
    <w:rsid w:val="00495936"/>
    <w:rsid w:val="00774804"/>
    <w:rsid w:val="00AE1518"/>
    <w:rsid w:val="00BC73E8"/>
    <w:rsid w:val="00C92EDA"/>
    <w:rsid w:val="00D54B9B"/>
    <w:rsid w:val="00E509BD"/>
    <w:rsid w:val="01F64F23"/>
    <w:rsid w:val="03F02344"/>
    <w:rsid w:val="04317AE5"/>
    <w:rsid w:val="0A840850"/>
    <w:rsid w:val="0AA82B2F"/>
    <w:rsid w:val="0B183F48"/>
    <w:rsid w:val="0D0656FE"/>
    <w:rsid w:val="10E934D5"/>
    <w:rsid w:val="12910138"/>
    <w:rsid w:val="15BB6125"/>
    <w:rsid w:val="167F1EF0"/>
    <w:rsid w:val="1AE148D0"/>
    <w:rsid w:val="1E501EC9"/>
    <w:rsid w:val="21365404"/>
    <w:rsid w:val="30E764AA"/>
    <w:rsid w:val="40D706F4"/>
    <w:rsid w:val="4119604E"/>
    <w:rsid w:val="43416B84"/>
    <w:rsid w:val="455A7069"/>
    <w:rsid w:val="59B80D0B"/>
    <w:rsid w:val="5D9939CA"/>
    <w:rsid w:val="5DC63C20"/>
    <w:rsid w:val="62475EC1"/>
    <w:rsid w:val="69AF51B5"/>
    <w:rsid w:val="6BCC43EB"/>
    <w:rsid w:val="723B0063"/>
    <w:rsid w:val="728914E8"/>
    <w:rsid w:val="75751D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04A4B"/>
  <w15:docId w15:val="{49F4C949-349A-48FC-9731-E0923513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Emphasis"/>
    <w:basedOn w:val="a0"/>
    <w:autoRedefine/>
    <w:uiPriority w:val="20"/>
    <w:qFormat/>
    <w:rPr>
      <w:i/>
    </w:rPr>
  </w:style>
  <w:style w:type="character" w:customStyle="1" w:styleId="a6">
    <w:name w:val="页眉 字符"/>
    <w:basedOn w:val="a0"/>
    <w:link w:val="a5"/>
    <w:autoRedefine/>
    <w:uiPriority w:val="99"/>
    <w:semiHidden/>
    <w:qFormat/>
    <w:rPr>
      <w:rFonts w:ascii="Times New Roman" w:hAnsi="Times New Roman"/>
      <w:kern w:val="2"/>
      <w:sz w:val="18"/>
      <w:szCs w:val="18"/>
    </w:rPr>
  </w:style>
  <w:style w:type="character" w:customStyle="1" w:styleId="a4">
    <w:name w:val="页脚 字符"/>
    <w:basedOn w:val="a0"/>
    <w:link w:val="a3"/>
    <w:autoRedefine/>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0</DocSecurity>
  <Lines>18</Lines>
  <Paragraphs>5</Paragraphs>
  <ScaleCrop>false</ScaleCrop>
  <Company>MS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苏启福</dc:creator>
  <cp:lastModifiedBy>覃超</cp:lastModifiedBy>
  <cp:revision>5</cp:revision>
  <dcterms:created xsi:type="dcterms:W3CDTF">2018-11-30T00:26:00Z</dcterms:created>
  <dcterms:modified xsi:type="dcterms:W3CDTF">2024-08-01T07:56:00Z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62D6697EBA274F5DB354286E11E6198F</vt:lpwstr>
  </property>
</Properties>
</file>