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9CF8A" w14:textId="77777777" w:rsidR="0063387E" w:rsidRDefault="0000000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表3</w:t>
      </w:r>
    </w:p>
    <w:p w14:paraId="452BC5C3" w14:textId="77777777" w:rsidR="0063387E" w:rsidRDefault="0000000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广西名中医蒙木荣传承工作室</w:t>
      </w:r>
    </w:p>
    <w:p w14:paraId="3B4EA182" w14:textId="77777777" w:rsidR="0063387E" w:rsidRDefault="00000000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医案记录</w:t>
      </w:r>
      <w:r>
        <w:rPr>
          <w:rFonts w:ascii="宋体" w:hint="eastAsia"/>
          <w:sz w:val="28"/>
          <w:szCs w:val="36"/>
        </w:rPr>
        <w:t>（跟师☑  独立□  疑难病症</w:t>
      </w:r>
      <w:r>
        <w:rPr>
          <w:rFonts w:ascii="宋体" w:hint="eastAsia"/>
          <w:sz w:val="28"/>
          <w:szCs w:val="36"/>
        </w:rPr>
        <w:sym w:font="Wingdings 2" w:char="0052"/>
      </w:r>
      <w:r>
        <w:rPr>
          <w:rFonts w:ascii="宋体" w:hint="eastAsia"/>
          <w:sz w:val="28"/>
          <w:szCs w:val="36"/>
        </w:rPr>
        <w:t>）</w:t>
      </w:r>
    </w:p>
    <w:p w14:paraId="5296BFA2" w14:textId="77777777" w:rsidR="0063387E" w:rsidRDefault="0063387E">
      <w:pPr>
        <w:rPr>
          <w:rFonts w:ascii="仿宋_GB2312" w:eastAsia="仿宋_GB2312"/>
        </w:rPr>
      </w:pPr>
    </w:p>
    <w:p w14:paraId="7C4287A9" w14:textId="04E1FB8D" w:rsidR="0063387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患者姓名：陈</w:t>
      </w:r>
      <w:r w:rsidR="00B443FE">
        <w:rPr>
          <w:rFonts w:ascii="仿宋" w:eastAsia="仿宋" w:hAnsi="仿宋" w:hint="eastAsia"/>
          <w:sz w:val="24"/>
        </w:rPr>
        <w:t>某某</w:t>
      </w:r>
      <w:r>
        <w:rPr>
          <w:rFonts w:ascii="仿宋" w:eastAsia="仿宋" w:hAnsi="仿宋" w:hint="eastAsia"/>
          <w:sz w:val="24"/>
        </w:rPr>
        <w:t xml:space="preserve">　　　性别：男出生日期：1972年5月2日</w:t>
      </w:r>
    </w:p>
    <w:p w14:paraId="1F5B481F" w14:textId="77777777" w:rsidR="0063387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就诊日期：</w:t>
      </w:r>
      <w:bookmarkStart w:id="0" w:name="OLE_LINK2"/>
      <w:r>
        <w:rPr>
          <w:rFonts w:ascii="仿宋" w:eastAsia="仿宋" w:hAnsi="仿宋" w:hint="eastAsia"/>
          <w:sz w:val="24"/>
        </w:rPr>
        <w:t>2023/5/4</w:t>
      </w:r>
      <w:bookmarkEnd w:id="0"/>
      <w:r>
        <w:rPr>
          <w:rFonts w:ascii="仿宋" w:eastAsia="仿宋" w:hAnsi="仿宋" w:hint="eastAsia"/>
          <w:sz w:val="24"/>
        </w:rPr>
        <w:t xml:space="preserve"> 9:41初诊      发病节气：谷雨</w:t>
      </w:r>
    </w:p>
    <w:p w14:paraId="0BEA8C21" w14:textId="77777777" w:rsidR="0063387E" w:rsidRDefault="0063387E">
      <w:pPr>
        <w:rPr>
          <w:rFonts w:ascii="仿宋" w:eastAsia="仿宋" w:hAnsi="仿宋" w:hint="eastAsia"/>
          <w:sz w:val="24"/>
        </w:rPr>
      </w:pPr>
    </w:p>
    <w:p w14:paraId="400E90AD" w14:textId="77777777" w:rsidR="0063387E" w:rsidRDefault="0063387E">
      <w:pPr>
        <w:rPr>
          <w:rFonts w:ascii="仿宋" w:eastAsia="仿宋" w:hAnsi="仿宋" w:hint="eastAsia"/>
          <w:sz w:val="24"/>
        </w:rPr>
      </w:pPr>
    </w:p>
    <w:p w14:paraId="09D109A7" w14:textId="77777777" w:rsidR="0063387E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主诉：反复四肢关节肿痛6年，再发加重3天。</w:t>
      </w:r>
    </w:p>
    <w:p w14:paraId="336C061D" w14:textId="77777777" w:rsidR="0063387E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现病史：</w:t>
      </w:r>
      <w:bookmarkStart w:id="1" w:name="OLE_LINK8"/>
      <w:r>
        <w:rPr>
          <w:rFonts w:ascii="仿宋" w:eastAsia="仿宋" w:hAnsi="仿宋" w:cs="仿宋" w:hint="eastAsia"/>
          <w:sz w:val="24"/>
        </w:rPr>
        <w:t>患者及家属代诉6年前患者无明显诱因下出现双腕关节、双膝关节肿痛，活动受限，局部肤温不高，伴晨僵，每日晨僵持续时间约1-2小时左右，阴雨天气时上述症状可加重，伴腰膝酸软，当时无发热、恶寒，无咳嗽、咳痰，无颜面红斑、脱发，无口腔溃疡、光过敏，无口眼干燥、猖獗齿，无腹痛、腹泻，无尿频、尿急、尿痛等不适，未予重视，未行诊治。2018年1月10日患者因上症在当地医院住院治疗，完善相关检查：C反应蛋白：19.61mg/L；超敏C反应蛋白：＞5mg/L；肌酐104umol/L，尿酸401umol/L；血沉117mm/h。双膝关节平扫检查提示：1.双膝关节退行性骨关节病；2.双膝关节半月板区域钙化。左膝关节MRI平扫：1.左膝关节退行性骨关节炎：左膝关节骨质增生，关节软骨损伤，股骨远端、胫骨近端、髌骨骨髓水肿、小囊变灶，外侧半月板前角损伤（Ⅲ度），余半月板退变，前、后交叉韧带、外侧副韧带粘液变性；2.左膝关节滑膜增厚，膝关节积液及其内结节状异常信号灶，不排除滑膜骨软骨瘤病的可能，建议关节腔镜检查。诊断为：1.双侧膝关节骨性关节病 2.左膝关节滑膜炎 3.左膝关节游离体 4.后天性膝外翻（右膝），予消炎镇痛、消肿、中壮医特色治疗后患者疼痛缓解出院。3天前患者无明显诱因上述症状加重，双腕关节、双膝关节肿痛明显，关节活动受限，无法下地行走，伴晨僵，每日晨僵持续时间约1-2小时左右，腰膝酸软，无发热、恶寒，无颜面红斑、脱发，无口腔溃疡、光过敏，无眼干、猖獗齿，无腹痛、腹泻，无尿频、尿急、尿痛等不适，遂至我院门诊就诊，症见：</w:t>
      </w:r>
      <w:bookmarkEnd w:id="1"/>
      <w:r>
        <w:rPr>
          <w:rFonts w:ascii="仿宋" w:eastAsia="仿宋" w:hAnsi="仿宋" w:cs="仿宋" w:hint="eastAsia"/>
          <w:sz w:val="24"/>
        </w:rPr>
        <w:t>双腕关节、双膝关节肿痛明显，关节活动受限，无法下地行走，伴晨僵，每日晨僵持续时间约1-2小时左右，腰膝酸软，畏寒肢冷，夜尿增多，纳寐尚可。舌质暗红，舌苔薄白，脉沉细。</w:t>
      </w:r>
    </w:p>
    <w:p w14:paraId="52335416" w14:textId="77777777" w:rsidR="0063387E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既往史：发现高血压病2年，不规则服用降压药物（具体不详），血压控制可，否认冠心病史,否认糖尿病史、脑血管病史、精神病史，预防接种史具体不详，无手术史、外伤史、输血史。</w:t>
      </w:r>
    </w:p>
    <w:p w14:paraId="162DA9C2" w14:textId="77777777" w:rsidR="0063387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过敏史：否认药物及食物过敏史。</w:t>
      </w:r>
    </w:p>
    <w:p w14:paraId="70D6422D" w14:textId="77777777" w:rsidR="0063387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体格检查：</w:t>
      </w:r>
      <w:r>
        <w:rPr>
          <w:rFonts w:ascii="仿宋" w:eastAsia="仿宋" w:hAnsi="仿宋" w:cs="仿宋" w:hint="eastAsia"/>
          <w:sz w:val="24"/>
        </w:rPr>
        <w:t>T:36.5℃；P:82次/分；R:20次/分；BP:124/87mmHg，神清，咽不红，扁桃体无肿大，颈静脉无怒张。两肺呼吸音清，未闻及干湿啰音。心界稍大， 心律齐，无明显病理性杂音。全腹无压痛及反跳痛，肝脾肋下未及，肝肾区无叩击痛，移动性浊音（-），肠鸣音存在。双腕关节、双膝关节肿痛明显，关节活动受限，舌质暗红，舌苔薄白，脉沉细。</w:t>
      </w:r>
    </w:p>
    <w:p w14:paraId="66B5BC38" w14:textId="77777777" w:rsidR="0063387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辅助检查：近2周未作。</w:t>
      </w:r>
    </w:p>
    <w:p w14:paraId="6502A48E" w14:textId="77777777" w:rsidR="0063387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中医诊断：</w:t>
      </w:r>
      <w:r>
        <w:rPr>
          <w:rFonts w:ascii="仿宋" w:eastAsia="仿宋" w:hAnsi="仿宋" w:cs="仿宋" w:hint="eastAsia"/>
          <w:sz w:val="24"/>
        </w:rPr>
        <w:t>痹病</w:t>
      </w:r>
    </w:p>
    <w:p w14:paraId="316FD139" w14:textId="77777777" w:rsidR="0063387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证候诊断：肾气亏虚夹瘀</w:t>
      </w:r>
    </w:p>
    <w:p w14:paraId="29BA584B" w14:textId="77777777" w:rsidR="0063387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西医诊断：</w:t>
      </w:r>
      <w:r>
        <w:rPr>
          <w:rFonts w:ascii="仿宋" w:eastAsia="仿宋" w:hAnsi="仿宋" w:cs="仿宋" w:hint="eastAsia"/>
          <w:sz w:val="24"/>
        </w:rPr>
        <w:t>骨关节炎</w:t>
      </w:r>
    </w:p>
    <w:p w14:paraId="6CD9EDE4" w14:textId="77777777" w:rsidR="0063387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治    法：培补肝肾，祛湿通络止痛。</w:t>
      </w:r>
    </w:p>
    <w:p w14:paraId="7F8829F4" w14:textId="77777777" w:rsidR="0063387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</w:t>
      </w:r>
    </w:p>
    <w:p w14:paraId="25BE65A9" w14:textId="77777777" w:rsidR="0063387E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熟地黄15g,鸡血藤15g,炒没药10g,炒乳香10g,制川乌3g,桑寄生15g,木瓜15g,威灵仙10g,菟丝子10g,千斤拔15g,盐杜仲10g,续断15g,牛膝15g,炙甘草6g,山茱萸15g,茯苓15g,枸杞子10g,山药15g。</w:t>
      </w:r>
    </w:p>
    <w:p w14:paraId="144ECD27" w14:textId="77777777" w:rsidR="0063387E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7付，水冲服，日1付。</w:t>
      </w:r>
    </w:p>
    <w:p w14:paraId="2E2112F5" w14:textId="77777777" w:rsidR="0063387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</w:t>
      </w:r>
    </w:p>
    <w:p w14:paraId="45E106E9" w14:textId="77777777" w:rsidR="0063387E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cs="仿宋" w:hint="eastAsia"/>
          <w:sz w:val="24"/>
        </w:rPr>
        <w:t>制川乌祛风湿。散寒止痛要药，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熟地黄、山茱萸、枸杞子滋补肝肾，盐杜仲、续断、牛膝、千斤拔、</w:t>
      </w:r>
      <w:r>
        <w:rPr>
          <w:rFonts w:ascii="仿宋" w:eastAsia="仿宋" w:hAnsi="仿宋" w:cs="仿宋" w:hint="eastAsia"/>
          <w:sz w:val="24"/>
        </w:rPr>
        <w:t>桑寄生补肝肾，强筋骨，除风湿，通经络，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、威灵仙祛风湿，通经络、鸡血藤活血舒筋，养血调经,</w:t>
      </w:r>
      <w:r>
        <w:rPr>
          <w:rFonts w:ascii="仿宋" w:eastAsia="仿宋" w:hAnsi="仿宋" w:cs="仿宋" w:hint="eastAsia"/>
          <w:sz w:val="24"/>
        </w:rPr>
        <w:t>没药、炒乳香活血，定痛。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木瓜舒筋活络，茯苓、山药健脾益气，炙甘草</w:t>
      </w:r>
      <w:r>
        <w:rPr>
          <w:rFonts w:ascii="仿宋" w:eastAsia="仿宋" w:hAnsi="仿宋" w:cs="仿宋" w:hint="eastAsia"/>
          <w:sz w:val="24"/>
        </w:rPr>
        <w:t>调和诸药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,</w:t>
      </w:r>
      <w:r>
        <w:rPr>
          <w:rFonts w:ascii="仿宋" w:eastAsia="仿宋" w:hAnsi="仿宋" w:cs="仿宋" w:hint="eastAsia"/>
          <w:sz w:val="24"/>
        </w:rPr>
        <w:t>上药共奏</w:t>
      </w:r>
      <w:r>
        <w:rPr>
          <w:rFonts w:ascii="仿宋" w:eastAsia="仿宋" w:hAnsi="仿宋" w:hint="eastAsia"/>
          <w:sz w:val="24"/>
        </w:rPr>
        <w:t>培补肝肾，祛湿通络止痛</w:t>
      </w:r>
      <w:r>
        <w:rPr>
          <w:rFonts w:ascii="仿宋" w:eastAsia="仿宋" w:hAnsi="仿宋" w:cs="仿宋" w:hint="eastAsia"/>
          <w:sz w:val="24"/>
        </w:rPr>
        <w:t>之功。</w:t>
      </w:r>
    </w:p>
    <w:p w14:paraId="64D3048A" w14:textId="77777777" w:rsidR="0063387E" w:rsidRDefault="0063387E">
      <w:pPr>
        <w:rPr>
          <w:rFonts w:ascii="仿宋" w:eastAsia="仿宋" w:hAnsi="仿宋" w:hint="eastAsia"/>
          <w:color w:val="000000" w:themeColor="text1"/>
          <w:sz w:val="24"/>
        </w:rPr>
      </w:pPr>
    </w:p>
    <w:p w14:paraId="0E62118E" w14:textId="77777777" w:rsidR="0063387E" w:rsidRDefault="0063387E">
      <w:pPr>
        <w:rPr>
          <w:rFonts w:ascii="仿宋" w:eastAsia="仿宋" w:hAnsi="仿宋" w:cs="仿宋" w:hint="eastAsia"/>
          <w:sz w:val="24"/>
        </w:rPr>
      </w:pPr>
    </w:p>
    <w:p w14:paraId="63482BE2" w14:textId="77777777" w:rsidR="0063387E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复诊</w:t>
      </w:r>
    </w:p>
    <w:p w14:paraId="62C858E3" w14:textId="77777777" w:rsidR="0063387E" w:rsidRDefault="00000000">
      <w:pPr>
        <w:rPr>
          <w:rFonts w:ascii="仿宋" w:eastAsia="仿宋" w:hAnsi="仿宋" w:hint="eastAsia"/>
          <w:sz w:val="24"/>
        </w:rPr>
      </w:pPr>
      <w:bookmarkStart w:id="2" w:name="OLE_LINK3"/>
      <w:r>
        <w:rPr>
          <w:rFonts w:ascii="仿宋" w:eastAsia="仿宋" w:hAnsi="仿宋" w:hint="eastAsia"/>
          <w:sz w:val="24"/>
        </w:rPr>
        <w:t>2023/5/1</w:t>
      </w:r>
      <w:bookmarkEnd w:id="2"/>
      <w:r>
        <w:rPr>
          <w:rFonts w:ascii="仿宋" w:eastAsia="仿宋" w:hAnsi="仿宋" w:hint="eastAsia"/>
          <w:sz w:val="24"/>
        </w:rPr>
        <w:t>1 11:02</w:t>
      </w:r>
    </w:p>
    <w:p w14:paraId="3B06E9DC" w14:textId="77777777" w:rsidR="0063387E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sz w:val="24"/>
        </w:rPr>
        <w:t>患者诉关节肿胀疼痛较前减轻，仍有屈伸不利，腰膝酸软，畏寒肢冷，夜尿减少，咽中稍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干热，纳寐尚可。舌质暗红，舌苔薄白，脉沉细。</w:t>
      </w:r>
    </w:p>
    <w:p w14:paraId="13467E42" w14:textId="77777777" w:rsidR="0063387E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处方：</w:t>
      </w:r>
    </w:p>
    <w:p w14:paraId="12665B95" w14:textId="77777777" w:rsidR="0063387E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熟地黄15g,栀子10g,鸡血藤15g,炒没药10g,炒乳香10g,制川乌3g,桑寄生15g,木瓜15g,威灵仙10g,菟丝子10g,千斤拔15g,盐杜仲10g,续断15g,牛膝15g,炙甘草6g,山茱萸15g,茯苓15g,枸杞子10g,山药15g。</w:t>
      </w:r>
    </w:p>
    <w:p w14:paraId="7BD4200B" w14:textId="77777777" w:rsidR="0063387E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7付，水冲服，日1付。</w:t>
      </w:r>
    </w:p>
    <w:p w14:paraId="13DE39B0" w14:textId="77777777" w:rsidR="0063387E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方义：沿用前方，继续培补肝肾，祛湿通络止痛。患者咽中稍干热，加栀子清热。</w:t>
      </w:r>
    </w:p>
    <w:p w14:paraId="4F57D9CC" w14:textId="77777777" w:rsidR="0063387E" w:rsidRDefault="0063387E">
      <w:pPr>
        <w:rPr>
          <w:rFonts w:ascii="仿宋" w:eastAsia="仿宋" w:hAnsi="仿宋" w:cs="仿宋" w:hint="eastAsia"/>
          <w:color w:val="000000"/>
          <w:kern w:val="0"/>
          <w:sz w:val="24"/>
        </w:rPr>
      </w:pPr>
    </w:p>
    <w:p w14:paraId="784B3E2C" w14:textId="77777777" w:rsidR="0063387E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hint="eastAsia"/>
          <w:sz w:val="24"/>
        </w:rPr>
        <w:t>2023/5/18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 xml:space="preserve"> 12:26 </w:t>
      </w:r>
    </w:p>
    <w:p w14:paraId="799D20BB" w14:textId="77777777" w:rsidR="0063387E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患者诉关节肿胀疼痛较前明显减轻，屈伸稍不利，仍有腰膝酸软，无畏寒肢冷、头晕目眩等症，纳寐尚可。舌质暗红，舌苔薄白，脉沉细。</w:t>
      </w:r>
    </w:p>
    <w:p w14:paraId="1BFDA4CA" w14:textId="77777777" w:rsidR="0063387E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处方：</w:t>
      </w:r>
    </w:p>
    <w:p w14:paraId="6CA7A0C9" w14:textId="77777777" w:rsidR="0063387E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羌活10g,鸡血藤15g,炒没药10g,炒乳香10g,制川乌3g,桑寄生15g,木瓜15g,威灵仙10g,菟丝子10g,千斤拔15g,盐杜仲10g,续断15g,牛膝15g,炙甘草6g,山茱萸15g,茯苓15g,枸杞子10g,山药15g,熟地黄15g,独活10g。</w:t>
      </w:r>
    </w:p>
    <w:p w14:paraId="75D04331" w14:textId="77777777" w:rsidR="0063387E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7付，水冲服，日1付。</w:t>
      </w:r>
    </w:p>
    <w:p w14:paraId="51AE9886" w14:textId="77777777" w:rsidR="0063387E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方义：沿用前方，已无咽干，祛栀子。患者仍有腰膝酸软，熟地黄补益肝肾，加独活祛风除湿止痛。</w:t>
      </w:r>
    </w:p>
    <w:p w14:paraId="321E31E9" w14:textId="77777777" w:rsidR="0063387E" w:rsidRDefault="0063387E">
      <w:pPr>
        <w:rPr>
          <w:rFonts w:ascii="仿宋" w:eastAsia="仿宋" w:hAnsi="仿宋" w:cs="仿宋" w:hint="eastAsia"/>
          <w:color w:val="000000"/>
          <w:kern w:val="0"/>
          <w:sz w:val="24"/>
        </w:rPr>
      </w:pPr>
    </w:p>
    <w:p w14:paraId="4B6D7A55" w14:textId="77777777" w:rsidR="0063387E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hint="eastAsia"/>
          <w:sz w:val="24"/>
        </w:rPr>
        <w:t>2023/5/25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 xml:space="preserve"> 11:27 </w:t>
      </w:r>
    </w:p>
    <w:p w14:paraId="41FADBAE" w14:textId="77777777" w:rsidR="0063387E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患者诉关节肿胀疼痛较前明显减轻，关节屈伸灵活，无腰膝酸软、畏寒肢冷、头晕目眩等症，纳寐尚可。舌质暗红，舌苔薄白，脉沉细。</w:t>
      </w:r>
    </w:p>
    <w:p w14:paraId="4FCA8305" w14:textId="77777777" w:rsidR="0063387E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处方：</w:t>
      </w:r>
    </w:p>
    <w:p w14:paraId="2711245E" w14:textId="77777777" w:rsidR="0063387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熟地黄15g,独活10g,羌活10g,鸡血藤15g,炒没药10g,炒乳香10g,制川乌3g,桑寄生15g,木瓜15g,威灵仙10g,菟丝子10g,千斤拔15g,盐杜仲10g,续断15g,牛膝15g,炙甘草6g,山茱萸15g,茯苓15g,枸杞子10g,山药15g。</w:t>
      </w:r>
    </w:p>
    <w:p w14:paraId="57AD03E9" w14:textId="77777777" w:rsidR="0063387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lastRenderedPageBreak/>
        <w:t>7付，水冲服，日1付。</w:t>
      </w:r>
    </w:p>
    <w:p w14:paraId="237BF2B7" w14:textId="77777777" w:rsidR="0063387E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hint="eastAsia"/>
          <w:sz w:val="24"/>
        </w:rPr>
        <w:t>方义：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沿用前方，患者久病生瘀，予没药、乳香活血止痛，并用宽筋藤取其舒筋活络，祛风止痛，以巩固前效。</w:t>
      </w:r>
    </w:p>
    <w:p w14:paraId="651B0DA0" w14:textId="77777777" w:rsidR="0063387E" w:rsidRDefault="0063387E">
      <w:pPr>
        <w:rPr>
          <w:rFonts w:ascii="仿宋" w:eastAsia="仿宋" w:hAnsi="仿宋" w:cs="仿宋" w:hint="eastAsia"/>
          <w:color w:val="000000"/>
          <w:kern w:val="0"/>
          <w:sz w:val="24"/>
        </w:rPr>
      </w:pPr>
    </w:p>
    <w:p w14:paraId="59E6A756" w14:textId="77777777" w:rsidR="0063387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2023/6/1 11:27</w:t>
      </w:r>
    </w:p>
    <w:p w14:paraId="00AE83E2" w14:textId="77777777" w:rsidR="0063387E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sz w:val="24"/>
        </w:rPr>
        <w:t>患者诉关节无肿胀，偶有疼痛，无屈伸不利，无腰膝酸软、畏寒肢冷、头晕目眩等症，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纳寐尚可。舌质淡红，舌苔薄白，脉沉。</w:t>
      </w:r>
    </w:p>
    <w:p w14:paraId="42062F52" w14:textId="77777777" w:rsidR="0063387E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处方：</w:t>
      </w:r>
    </w:p>
    <w:p w14:paraId="02523BCE" w14:textId="77777777" w:rsidR="0063387E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熟地黄15g,肉苁蓉10g,独活10g,羌活10g,炒没药10g,炒乳香10g,制川乌3g,桑寄生15g,木瓜15g,威灵仙10g,菟丝子10g,千斤拔15g,盐杜仲10g,续断15g,牛膝15g,炙甘草6g,山茱萸15g,茯苓15g,枸杞子10g,山药15g</w:t>
      </w:r>
    </w:p>
    <w:p w14:paraId="27CCF2B4" w14:textId="77777777" w:rsidR="0063387E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7付，水冲服，日1付。</w:t>
      </w:r>
    </w:p>
    <w:p w14:paraId="7C87A4F4" w14:textId="77777777" w:rsidR="0063387E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方义：沿用前方，加用肉苁蓉补肾益精，以巩固前效。</w:t>
      </w:r>
    </w:p>
    <w:p w14:paraId="7AD01302" w14:textId="77777777" w:rsidR="0063387E" w:rsidRDefault="0063387E">
      <w:pPr>
        <w:rPr>
          <w:rFonts w:ascii="仿宋" w:eastAsia="仿宋" w:hAnsi="仿宋" w:cs="仿宋" w:hint="eastAsia"/>
          <w:color w:val="000000"/>
          <w:kern w:val="0"/>
          <w:sz w:val="24"/>
        </w:rPr>
      </w:pPr>
    </w:p>
    <w:p w14:paraId="1B7622FF" w14:textId="77777777" w:rsidR="0063387E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心得体会：</w:t>
      </w:r>
      <w:bookmarkStart w:id="3" w:name="OLE_LINK1"/>
    </w:p>
    <w:bookmarkEnd w:id="3"/>
    <w:p w14:paraId="1E296070" w14:textId="77777777" w:rsidR="0063387E" w:rsidRDefault="00000000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骨关节炎骨关节炎由于关节退行性变，以致关节软骨被破坏而引起的慢性关节病。患者多为50岁以上的中、老年患者。本病起病缓慢，无全身症状。通常为多关节发病，也有单关节发病者。受累关节可有持续性隐痛，活动增加时加重，休息后好转。疼痛常不严重，气压降低时加重，故与气候变化有关。有时可有急性疼痛发作，同时有关节僵硬感，偶尔可发现关节内有磨擦音。久坐后关节僵硬加重，但稍活动后反而好转，有人称之为“休息痛”。后期关节肿胀、增大及运动受限，但很少完全强直，一般表现为骨阻滞征。</w:t>
      </w:r>
    </w:p>
    <w:p w14:paraId="34656D53" w14:textId="77777777" w:rsidR="0063387E" w:rsidRDefault="00000000">
      <w:pPr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hint="eastAsia"/>
          <w:sz w:val="24"/>
        </w:rPr>
        <w:t>本案患者</w:t>
      </w:r>
      <w:r>
        <w:rPr>
          <w:rFonts w:ascii="仿宋" w:eastAsia="仿宋" w:hAnsi="仿宋" w:cs="仿宋" w:hint="eastAsia"/>
          <w:sz w:val="24"/>
        </w:rPr>
        <w:t>双腕关节、双膝关节肿痛明显，关节活动受限，无法下地行走，伴晨僵，每日晨僵持续时间约1-2小时左右，腰膝酸软，畏寒肢冷，夜尿增多，纳寐尚可。舌质暗红，舌苔薄白，脉沉细。患者不慎感受感受风寒湿邪，邪气滞留肢体筋脉、关节、肌肉，经络闭阻，不通则痛，发为痹病。故见关节肿痛，曲伸不利，患者久病及肾，肾气亏虚，故见腰膝酸软，畏寒肢冷，舌质暗红，舌苔薄白，脉沉细</w:t>
      </w:r>
      <w:r>
        <w:rPr>
          <w:rFonts w:ascii="仿宋" w:eastAsia="仿宋" w:hAnsi="仿宋" w:hint="eastAsia"/>
          <w:sz w:val="24"/>
        </w:rPr>
        <w:t>均为肾气亏虚夹瘀之象。诊其为</w:t>
      </w:r>
      <w:r>
        <w:rPr>
          <w:rFonts w:ascii="仿宋" w:eastAsia="仿宋" w:hAnsi="仿宋" w:cs="仿宋" w:hint="eastAsia"/>
          <w:sz w:val="24"/>
        </w:rPr>
        <w:t>痹病，</w:t>
      </w:r>
      <w:r>
        <w:rPr>
          <w:rFonts w:ascii="仿宋" w:eastAsia="仿宋" w:hAnsi="仿宋" w:hint="eastAsia"/>
          <w:sz w:val="24"/>
        </w:rPr>
        <w:t>证属肾气亏虚夹瘀。治宜培补肝肾，祛湿通络止痛。拟自拟方，</w:t>
      </w:r>
      <w:r>
        <w:rPr>
          <w:rFonts w:ascii="仿宋" w:eastAsia="仿宋" w:hAnsi="仿宋" w:cs="仿宋" w:hint="eastAsia"/>
          <w:sz w:val="24"/>
        </w:rPr>
        <w:t>方中以制川乌祛风湿。散寒止痛要药，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熟地黄、山茱萸、枸杞子滋补肝肾，盐杜仲、续断、牛膝、千斤拔、</w:t>
      </w:r>
      <w:r>
        <w:rPr>
          <w:rFonts w:ascii="仿宋" w:eastAsia="仿宋" w:hAnsi="仿宋" w:cs="仿宋" w:hint="eastAsia"/>
          <w:sz w:val="24"/>
        </w:rPr>
        <w:t>桑寄生补肝肾，强筋骨，除风湿，通经络，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、威灵仙祛风湿，通经络、鸡血藤活血舒筋，养血调经,</w:t>
      </w:r>
      <w:r>
        <w:rPr>
          <w:rFonts w:ascii="仿宋" w:eastAsia="仿宋" w:hAnsi="仿宋" w:cs="仿宋" w:hint="eastAsia"/>
          <w:sz w:val="24"/>
        </w:rPr>
        <w:t>没药、炒乳香活血，定痛。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木瓜舒筋活络，茯苓、山药健脾益气，炙甘草</w:t>
      </w:r>
      <w:r>
        <w:rPr>
          <w:rFonts w:ascii="仿宋" w:eastAsia="仿宋" w:hAnsi="仿宋" w:cs="仿宋" w:hint="eastAsia"/>
          <w:sz w:val="24"/>
        </w:rPr>
        <w:t>调和诸药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,</w:t>
      </w:r>
      <w:r>
        <w:rPr>
          <w:rFonts w:ascii="仿宋" w:eastAsia="仿宋" w:hAnsi="仿宋" w:cs="仿宋" w:hint="eastAsia"/>
          <w:sz w:val="24"/>
        </w:rPr>
        <w:t>上药共奏</w:t>
      </w:r>
      <w:r>
        <w:rPr>
          <w:rFonts w:ascii="仿宋" w:eastAsia="仿宋" w:hAnsi="仿宋" w:hint="eastAsia"/>
          <w:sz w:val="24"/>
        </w:rPr>
        <w:t>培补肝肾，祛湿通络止痛</w:t>
      </w:r>
      <w:r>
        <w:rPr>
          <w:rFonts w:ascii="仿宋" w:eastAsia="仿宋" w:hAnsi="仿宋" w:cs="仿宋" w:hint="eastAsia"/>
          <w:sz w:val="24"/>
        </w:rPr>
        <w:t>之功。</w:t>
      </w:r>
      <w:r>
        <w:rPr>
          <w:rFonts w:ascii="仿宋" w:eastAsia="仿宋" w:hAnsi="仿宋" w:hint="eastAsia"/>
          <w:sz w:val="24"/>
        </w:rPr>
        <w:t>上药共奏培补肝肾，祛湿通络止痛之功。经上述治疗患者关节症状消失，病情好转。</w:t>
      </w:r>
    </w:p>
    <w:p w14:paraId="321FCB51" w14:textId="77777777" w:rsidR="0063387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                         签 名：蒙宇华</w:t>
      </w:r>
    </w:p>
    <w:p w14:paraId="08C7A4D1" w14:textId="77777777" w:rsidR="0063387E" w:rsidRDefault="00000000">
      <w:pPr>
        <w:jc w:val="righ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2023 年6月30 日</w:t>
      </w:r>
    </w:p>
    <w:p w14:paraId="6E0A96DA" w14:textId="77777777" w:rsidR="0063387E" w:rsidRDefault="0063387E">
      <w:pPr>
        <w:rPr>
          <w:rFonts w:ascii="仿宋" w:eastAsia="仿宋" w:hAnsi="仿宋" w:hint="eastAsia"/>
          <w:sz w:val="24"/>
        </w:rPr>
      </w:pPr>
    </w:p>
    <w:p w14:paraId="274A1A7D" w14:textId="77777777" w:rsidR="0063387E" w:rsidRDefault="0063387E">
      <w:pPr>
        <w:ind w:firstLineChars="2700" w:firstLine="5670"/>
      </w:pPr>
    </w:p>
    <w:sectPr w:rsidR="00633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RjMzRkMmMyNzNmMzhiNGE5ZTNlOTk3ZjhhZWQ2YzAifQ=="/>
  </w:docVars>
  <w:rsids>
    <w:rsidRoot w:val="00AE1518"/>
    <w:rsid w:val="000B4C7A"/>
    <w:rsid w:val="001F05DC"/>
    <w:rsid w:val="00274377"/>
    <w:rsid w:val="0063387E"/>
    <w:rsid w:val="006573C6"/>
    <w:rsid w:val="0087235A"/>
    <w:rsid w:val="00AE1518"/>
    <w:rsid w:val="00B443FE"/>
    <w:rsid w:val="00C92EDA"/>
    <w:rsid w:val="00E77D73"/>
    <w:rsid w:val="010829E9"/>
    <w:rsid w:val="02604B2C"/>
    <w:rsid w:val="03154349"/>
    <w:rsid w:val="039C754A"/>
    <w:rsid w:val="04FC5887"/>
    <w:rsid w:val="0533371D"/>
    <w:rsid w:val="05453046"/>
    <w:rsid w:val="064124E2"/>
    <w:rsid w:val="079D3EA4"/>
    <w:rsid w:val="08AC6A66"/>
    <w:rsid w:val="09674B07"/>
    <w:rsid w:val="0A054052"/>
    <w:rsid w:val="0DCC5CBF"/>
    <w:rsid w:val="0F2F1061"/>
    <w:rsid w:val="1204324B"/>
    <w:rsid w:val="12970807"/>
    <w:rsid w:val="1379148F"/>
    <w:rsid w:val="15E73FF8"/>
    <w:rsid w:val="162F25BB"/>
    <w:rsid w:val="186B2BAB"/>
    <w:rsid w:val="18761851"/>
    <w:rsid w:val="1B6169C3"/>
    <w:rsid w:val="1CCC753E"/>
    <w:rsid w:val="1D8C6FAF"/>
    <w:rsid w:val="1DB4574B"/>
    <w:rsid w:val="1DE72036"/>
    <w:rsid w:val="20983806"/>
    <w:rsid w:val="22646702"/>
    <w:rsid w:val="22CA20A5"/>
    <w:rsid w:val="24511EE8"/>
    <w:rsid w:val="25030D79"/>
    <w:rsid w:val="25E91DE4"/>
    <w:rsid w:val="268E184E"/>
    <w:rsid w:val="28D72CA8"/>
    <w:rsid w:val="28E523A5"/>
    <w:rsid w:val="299344A1"/>
    <w:rsid w:val="2C3A2F8F"/>
    <w:rsid w:val="2CC45C93"/>
    <w:rsid w:val="2CDD6976"/>
    <w:rsid w:val="2D732706"/>
    <w:rsid w:val="2E1C528F"/>
    <w:rsid w:val="31987F9C"/>
    <w:rsid w:val="33823675"/>
    <w:rsid w:val="33A761F6"/>
    <w:rsid w:val="35133F1E"/>
    <w:rsid w:val="35642A2F"/>
    <w:rsid w:val="3885547B"/>
    <w:rsid w:val="39EA0BDE"/>
    <w:rsid w:val="3A0666A7"/>
    <w:rsid w:val="3AE14C9C"/>
    <w:rsid w:val="3BCB3664"/>
    <w:rsid w:val="3D952A13"/>
    <w:rsid w:val="3DD35175"/>
    <w:rsid w:val="3E971BF0"/>
    <w:rsid w:val="3EBD5111"/>
    <w:rsid w:val="402D585C"/>
    <w:rsid w:val="42B61CB9"/>
    <w:rsid w:val="443F6D67"/>
    <w:rsid w:val="456A1ABD"/>
    <w:rsid w:val="49CD2CFE"/>
    <w:rsid w:val="4A090DC3"/>
    <w:rsid w:val="4A930AAD"/>
    <w:rsid w:val="4C0178CB"/>
    <w:rsid w:val="4DF61733"/>
    <w:rsid w:val="4E4238C9"/>
    <w:rsid w:val="4E8656AD"/>
    <w:rsid w:val="4F0E0E8D"/>
    <w:rsid w:val="50426E26"/>
    <w:rsid w:val="50BD7069"/>
    <w:rsid w:val="51427DF7"/>
    <w:rsid w:val="52752335"/>
    <w:rsid w:val="5355501D"/>
    <w:rsid w:val="539D30D5"/>
    <w:rsid w:val="557845A8"/>
    <w:rsid w:val="55F81E2B"/>
    <w:rsid w:val="570F1A9C"/>
    <w:rsid w:val="572D194C"/>
    <w:rsid w:val="57707990"/>
    <w:rsid w:val="59240919"/>
    <w:rsid w:val="5B5E11B5"/>
    <w:rsid w:val="5E7E679E"/>
    <w:rsid w:val="5F0B2379"/>
    <w:rsid w:val="622D5F2B"/>
    <w:rsid w:val="63450505"/>
    <w:rsid w:val="634F6ECA"/>
    <w:rsid w:val="649C16EF"/>
    <w:rsid w:val="65AF5CAA"/>
    <w:rsid w:val="676C7F07"/>
    <w:rsid w:val="69045C7E"/>
    <w:rsid w:val="692D6CFC"/>
    <w:rsid w:val="6B803313"/>
    <w:rsid w:val="6C7F7040"/>
    <w:rsid w:val="6E0E0EAA"/>
    <w:rsid w:val="6F431177"/>
    <w:rsid w:val="728A0A5F"/>
    <w:rsid w:val="72BA69A5"/>
    <w:rsid w:val="732D05A5"/>
    <w:rsid w:val="73D55266"/>
    <w:rsid w:val="74506662"/>
    <w:rsid w:val="7537760D"/>
    <w:rsid w:val="757E5DFF"/>
    <w:rsid w:val="758B3426"/>
    <w:rsid w:val="76296D52"/>
    <w:rsid w:val="76311959"/>
    <w:rsid w:val="7632732A"/>
    <w:rsid w:val="777F48D8"/>
    <w:rsid w:val="7AFC5098"/>
    <w:rsid w:val="7B4E0381"/>
    <w:rsid w:val="7B8E5D9E"/>
    <w:rsid w:val="7C806BB4"/>
    <w:rsid w:val="7D381AB6"/>
    <w:rsid w:val="7D4745AC"/>
    <w:rsid w:val="7D7E1362"/>
    <w:rsid w:val="7E5B7B29"/>
    <w:rsid w:val="7FC22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7623D"/>
  <w15:docId w15:val="{B6CE6D13-488F-4F79-8F0A-304F36F3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2789</Characters>
  <Application>Microsoft Office Word</Application>
  <DocSecurity>0</DocSecurity>
  <Lines>23</Lines>
  <Paragraphs>6</Paragraphs>
  <ScaleCrop>false</ScaleCrop>
  <Company>MS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覃超</cp:lastModifiedBy>
  <cp:revision>4</cp:revision>
  <dcterms:created xsi:type="dcterms:W3CDTF">2018-11-30T00:26:00Z</dcterms:created>
  <dcterms:modified xsi:type="dcterms:W3CDTF">2024-08-01T08:04:00Z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B2F607BB578A44E8A72CBEC56B369667</vt:lpwstr>
  </property>
</Properties>
</file>